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06" w:rsidRDefault="005722AA">
      <w:pPr>
        <w:rPr>
          <w:rFonts w:ascii="Cambria" w:hAnsi="Cambria" w:cs="Arial"/>
        </w:rPr>
      </w:pPr>
      <w:r>
        <w:rPr>
          <w:noProof/>
          <w:lang w:eastAsia="sl-SI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41" t="19222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="Arial"/>
        </w:rPr>
        <w:t xml:space="preserve">Klinika za ginekologijo in </w:t>
      </w:r>
      <w:proofErr w:type="spellStart"/>
      <w:r>
        <w:rPr>
          <w:rFonts w:ascii="Cambria" w:hAnsi="Cambria" w:cs="Arial"/>
        </w:rPr>
        <w:t>perinatologijo</w:t>
      </w:r>
      <w:proofErr w:type="spellEnd"/>
    </w:p>
    <w:p w:rsidR="00DB4806" w:rsidRDefault="005722AA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Oddelek za </w:t>
      </w:r>
      <w:proofErr w:type="spellStart"/>
      <w:r>
        <w:rPr>
          <w:rFonts w:ascii="Cambria" w:hAnsi="Cambria" w:cs="Arial"/>
        </w:rPr>
        <w:t>perinatologijo</w:t>
      </w:r>
      <w:proofErr w:type="spellEnd"/>
    </w:p>
    <w:p w:rsidR="00DB4806" w:rsidRDefault="00DB4806">
      <w:pPr>
        <w:spacing w:after="0"/>
        <w:rPr>
          <w:rFonts w:ascii="Cambria" w:hAnsi="Cambria" w:cs="Arial"/>
          <w:b/>
          <w:bCs/>
          <w:sz w:val="28"/>
          <w:szCs w:val="28"/>
        </w:rPr>
      </w:pPr>
    </w:p>
    <w:p w:rsidR="00DB4806" w:rsidRDefault="00DB4806">
      <w:pPr>
        <w:spacing w:after="120"/>
        <w:rPr>
          <w:rFonts w:ascii="Cambria" w:hAnsi="Cambria" w:cs="Arial"/>
          <w:sz w:val="30"/>
          <w:szCs w:val="30"/>
        </w:rPr>
      </w:pPr>
    </w:p>
    <w:p w:rsidR="00DB4806" w:rsidRDefault="005722AA">
      <w:pPr>
        <w:spacing w:after="120"/>
        <w:jc w:val="center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noProof/>
          <w:sz w:val="30"/>
          <w:szCs w:val="30"/>
          <w:lang w:eastAsia="sl-SI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D5A67F7">
                <wp:simplePos x="0" y="0"/>
                <wp:positionH relativeFrom="column">
                  <wp:posOffset>-6243320</wp:posOffset>
                </wp:positionH>
                <wp:positionV relativeFrom="paragraph">
                  <wp:posOffset>-73025</wp:posOffset>
                </wp:positionV>
                <wp:extent cx="6466840" cy="1371600"/>
                <wp:effectExtent l="0" t="0" r="0" b="3175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320" cy="137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B4806" w:rsidRDefault="005722AA">
                            <w:pPr>
                              <w:pStyle w:val="Vsebinaokvira"/>
                              <w:spacing w:after="0"/>
                              <w:jc w:val="center"/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 w:rsidR="00DB4806" w:rsidRDefault="005722AA">
                            <w:pPr>
                              <w:pStyle w:val="Vsebinaokvira"/>
                              <w:spacing w:after="0"/>
                              <w:jc w:val="center"/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POPORODNO OBDOBJE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491.6pt;margin-top:-5.75pt;width:509.1pt;height:107.9pt" wp14:anchorId="6D5A67F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 w:rsidR="00DB4806" w:rsidRDefault="00DB4806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DB4806" w:rsidRDefault="00DB4806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DB4806" w:rsidRDefault="00DB4806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DB4806" w:rsidRDefault="00DB4806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DB4806" w:rsidRDefault="005722AA">
      <w:pPr>
        <w:spacing w:after="120"/>
        <w:jc w:val="center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</w:rPr>
        <w:t xml:space="preserve">Predavanja so namenjena nosečnicam in njihovim spremljevalcem </w:t>
      </w:r>
    </w:p>
    <w:p w:rsidR="00DB4806" w:rsidRDefault="005722AA">
      <w:pPr>
        <w:spacing w:after="120"/>
        <w:jc w:val="center"/>
        <w:rPr>
          <w:rFonts w:ascii="Cambria" w:hAnsi="Cambria" w:cs="Arial"/>
          <w:sz w:val="30"/>
          <w:szCs w:val="30"/>
        </w:rPr>
      </w:pPr>
      <w:r>
        <w:rPr>
          <w:rFonts w:ascii="Cambria" w:hAnsi="Cambria" w:cs="Arial"/>
          <w:sz w:val="30"/>
          <w:szCs w:val="30"/>
          <w:u w:val="single"/>
        </w:rPr>
        <w:t>od 28. tedna nosečnosti naprej</w:t>
      </w:r>
      <w:r>
        <w:rPr>
          <w:rFonts w:ascii="Cambria" w:hAnsi="Cambria" w:cs="Arial"/>
          <w:sz w:val="30"/>
          <w:szCs w:val="30"/>
        </w:rPr>
        <w:t xml:space="preserve"> in so omejena na 7</w:t>
      </w:r>
      <w:r>
        <w:rPr>
          <w:rFonts w:ascii="Cambria" w:hAnsi="Cambria" w:cs="Arial"/>
          <w:sz w:val="30"/>
          <w:szCs w:val="30"/>
        </w:rPr>
        <w:t>0 udeležencev (35 parov).</w:t>
      </w:r>
      <w:bookmarkStart w:id="0" w:name="_Hlk103773658"/>
      <w:bookmarkEnd w:id="0"/>
    </w:p>
    <w:p w:rsidR="00DB4806" w:rsidRDefault="00DB4806">
      <w:pPr>
        <w:spacing w:after="120"/>
        <w:jc w:val="center"/>
        <w:rPr>
          <w:rFonts w:ascii="Cambria" w:hAnsi="Cambria" w:cs="Arial"/>
          <w:sz w:val="30"/>
          <w:szCs w:val="30"/>
        </w:rPr>
      </w:pPr>
    </w:p>
    <w:p w:rsidR="00DB4806" w:rsidRDefault="005722AA">
      <w:pPr>
        <w:spacing w:after="120"/>
        <w:jc w:val="center"/>
        <w:rPr>
          <w:rFonts w:ascii="Cambria" w:hAnsi="Cambria" w:cs="Arial"/>
          <w:b/>
          <w:sz w:val="40"/>
          <w:szCs w:val="30"/>
        </w:rPr>
      </w:pPr>
      <w:r>
        <w:rPr>
          <w:rFonts w:ascii="Cambria" w:hAnsi="Cambria" w:cs="Arial"/>
          <w:b/>
          <w:sz w:val="40"/>
          <w:szCs w:val="30"/>
        </w:rPr>
        <w:t xml:space="preserve">Vsa predavanja potekajo </w:t>
      </w:r>
    </w:p>
    <w:p w:rsidR="00DB4806" w:rsidRDefault="005722AA">
      <w:pPr>
        <w:spacing w:after="120"/>
        <w:jc w:val="center"/>
        <w:rPr>
          <w:rFonts w:ascii="Cambria" w:hAnsi="Cambria" w:cs="Arial"/>
          <w:b/>
          <w:sz w:val="40"/>
          <w:szCs w:val="30"/>
        </w:rPr>
      </w:pPr>
      <w:r>
        <w:rPr>
          <w:rFonts w:ascii="Cambria" w:hAnsi="Cambria" w:cs="Arial"/>
          <w:b/>
          <w:sz w:val="40"/>
          <w:szCs w:val="30"/>
        </w:rPr>
        <w:t>V VELIKI PREDAVALNICI V 16. NADSTROPJU</w:t>
      </w:r>
    </w:p>
    <w:p w:rsidR="00DB4806" w:rsidRDefault="005722AA">
      <w:pPr>
        <w:spacing w:after="120"/>
        <w:jc w:val="center"/>
      </w:pPr>
      <w:r>
        <w:rPr>
          <w:rFonts w:ascii="Cambria" w:hAnsi="Cambria" w:cs="Arial"/>
          <w:b/>
          <w:sz w:val="40"/>
          <w:szCs w:val="30"/>
        </w:rPr>
        <w:t>KIRURŠKE STOLPNICE.</w:t>
      </w:r>
    </w:p>
    <w:p w:rsidR="00DB4806" w:rsidRDefault="005722AA">
      <w:pPr>
        <w:pStyle w:val="Napis"/>
        <w:spacing w:before="0" w:after="0"/>
      </w:pPr>
      <w:r>
        <w:t xml:space="preserve">                                                                          </w:t>
      </w:r>
    </w:p>
    <w:p w:rsidR="00DB4806" w:rsidRDefault="005722AA">
      <w:pPr>
        <w:pStyle w:val="Napis"/>
        <w:spacing w:before="0" w:after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8384935">
                <wp:simplePos x="0" y="0"/>
                <wp:positionH relativeFrom="column">
                  <wp:posOffset>651510</wp:posOffset>
                </wp:positionH>
                <wp:positionV relativeFrom="paragraph">
                  <wp:posOffset>326390</wp:posOffset>
                </wp:positionV>
                <wp:extent cx="4754880" cy="740410"/>
                <wp:effectExtent l="0" t="0" r="0" b="0"/>
                <wp:wrapSquare wrapText="bothSides"/>
                <wp:docPr id="4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16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B4806" w:rsidRDefault="005722AA">
                            <w:pPr>
                              <w:pStyle w:val="Vsebinaokvira"/>
                              <w:spacing w:after="120"/>
                              <w:ind w:right="-424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25.7pt;width:374.3pt;height:58.2pt" wp14:anchorId="4838493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 w:rsidR="00DB4806" w:rsidRDefault="00DB4806">
      <w:pPr>
        <w:spacing w:after="120"/>
        <w:ind w:right="-424"/>
        <w:rPr>
          <w:rFonts w:cs="Arial"/>
          <w:b/>
          <w:bCs/>
          <w:sz w:val="36"/>
          <w:szCs w:val="36"/>
        </w:rPr>
      </w:pPr>
    </w:p>
    <w:p w:rsidR="00DB4806" w:rsidRDefault="00DB4806">
      <w:pPr>
        <w:spacing w:after="120"/>
        <w:ind w:right="-852"/>
        <w:jc w:val="both"/>
        <w:rPr>
          <w:rFonts w:ascii="Cambria" w:hAnsi="Cambria" w:cs="Arial"/>
          <w:sz w:val="36"/>
          <w:szCs w:val="36"/>
        </w:rPr>
      </w:pPr>
    </w:p>
    <w:p w:rsidR="00DB4806" w:rsidRDefault="00DB4806">
      <w:pPr>
        <w:spacing w:after="120"/>
        <w:ind w:right="-852"/>
        <w:jc w:val="both"/>
        <w:rPr>
          <w:rFonts w:cs="Arial"/>
          <w:b/>
          <w:bCs/>
          <w:sz w:val="36"/>
          <w:szCs w:val="36"/>
        </w:rPr>
      </w:pPr>
    </w:p>
    <w:p w:rsidR="00DB4806" w:rsidRDefault="005722AA">
      <w:pPr>
        <w:spacing w:after="120"/>
        <w:ind w:right="-852"/>
        <w:jc w:val="both"/>
      </w:pPr>
      <w:r>
        <w:rPr>
          <w:rFonts w:cs="Arial"/>
          <w:b/>
          <w:bCs/>
          <w:sz w:val="36"/>
          <w:szCs w:val="36"/>
        </w:rPr>
        <w:t>Četrtek, 6. februar 2025 ob 18.00</w:t>
      </w:r>
    </w:p>
    <w:p w:rsidR="00DB4806" w:rsidRDefault="005722AA">
      <w:pPr>
        <w:ind w:right="-424"/>
        <w:jc w:val="both"/>
      </w:pPr>
      <w:r>
        <w:rPr>
          <w:rFonts w:cs="Arial"/>
          <w:sz w:val="36"/>
          <w:szCs w:val="36"/>
        </w:rPr>
        <w:t xml:space="preserve">Predavateljica: </w:t>
      </w:r>
      <w:proofErr w:type="spellStart"/>
      <w:r>
        <w:rPr>
          <w:rFonts w:cs="Arial"/>
          <w:sz w:val="36"/>
          <w:szCs w:val="36"/>
        </w:rPr>
        <w:t>Snezhana</w:t>
      </w:r>
      <w:proofErr w:type="spellEnd"/>
      <w:r>
        <w:rPr>
          <w:rFonts w:cs="Arial"/>
          <w:sz w:val="36"/>
          <w:szCs w:val="36"/>
        </w:rPr>
        <w:t xml:space="preserve"> </w:t>
      </w:r>
      <w:proofErr w:type="spellStart"/>
      <w:r>
        <w:rPr>
          <w:rFonts w:cs="Arial"/>
          <w:sz w:val="36"/>
          <w:szCs w:val="36"/>
        </w:rPr>
        <w:t>Vidanova</w:t>
      </w:r>
      <w:proofErr w:type="spellEnd"/>
      <w:r>
        <w:rPr>
          <w:rFonts w:cs="Arial"/>
          <w:sz w:val="36"/>
          <w:szCs w:val="36"/>
        </w:rPr>
        <w:t xml:space="preserve">, dr. med., spec. gin. in por. </w:t>
      </w:r>
    </w:p>
    <w:p w:rsidR="00DB4806" w:rsidRDefault="005722AA">
      <w:pPr>
        <w:pStyle w:val="Odstavekseznama"/>
        <w:numPr>
          <w:ilvl w:val="0"/>
          <w:numId w:val="2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Vloga porodničarja med porodom</w:t>
      </w:r>
    </w:p>
    <w:p w:rsidR="00DB4806" w:rsidRDefault="005722AA">
      <w:pPr>
        <w:pStyle w:val="Odstavekseznama"/>
        <w:numPr>
          <w:ilvl w:val="0"/>
          <w:numId w:val="2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 xml:space="preserve">Posegi in postopki pred ali med porodom </w:t>
      </w:r>
    </w:p>
    <w:p w:rsidR="00DB4806" w:rsidRDefault="005722AA">
      <w:pPr>
        <w:pStyle w:val="Odstavekseznama"/>
        <w:numPr>
          <w:ilvl w:val="0"/>
          <w:numId w:val="2"/>
        </w:numPr>
        <w:spacing w:after="0"/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 xml:space="preserve">Operativno dokončanje poroda </w:t>
      </w:r>
    </w:p>
    <w:p w:rsidR="00DB4806" w:rsidRDefault="00DB4806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DB4806" w:rsidRDefault="00DB4806">
      <w:pPr>
        <w:ind w:right="-424"/>
        <w:jc w:val="both"/>
        <w:rPr>
          <w:rFonts w:cs="Arial"/>
          <w:b/>
          <w:bCs/>
          <w:sz w:val="36"/>
          <w:szCs w:val="36"/>
        </w:rPr>
      </w:pPr>
      <w:bookmarkStart w:id="1" w:name="_GoBack"/>
      <w:bookmarkEnd w:id="1"/>
    </w:p>
    <w:p w:rsidR="00DB4806" w:rsidRDefault="005722AA">
      <w:pPr>
        <w:ind w:right="-424"/>
        <w:jc w:val="both"/>
      </w:pPr>
      <w:r>
        <w:rPr>
          <w:rFonts w:cs="Arial"/>
          <w:b/>
          <w:bCs/>
          <w:sz w:val="36"/>
          <w:szCs w:val="36"/>
        </w:rPr>
        <w:lastRenderedPageBreak/>
        <w:t xml:space="preserve">Petek, 14. februar 2025 ob </w:t>
      </w:r>
      <w:bookmarkStart w:id="2" w:name="_Hlk10376994711"/>
      <w:bookmarkEnd w:id="2"/>
      <w:r>
        <w:rPr>
          <w:rFonts w:cs="Arial"/>
          <w:b/>
          <w:bCs/>
          <w:sz w:val="36"/>
          <w:szCs w:val="36"/>
        </w:rPr>
        <w:t>16.00</w:t>
      </w:r>
    </w:p>
    <w:p w:rsidR="00DB4806" w:rsidRDefault="005722AA">
      <w:pPr>
        <w:tabs>
          <w:tab w:val="left" w:pos="142"/>
        </w:tabs>
        <w:ind w:right="-424"/>
        <w:jc w:val="both"/>
      </w:pPr>
      <w:bookmarkStart w:id="3" w:name="_Hlk10376996511"/>
      <w:bookmarkEnd w:id="3"/>
      <w:r>
        <w:rPr>
          <w:rFonts w:cs="Arial"/>
          <w:sz w:val="36"/>
          <w:szCs w:val="36"/>
        </w:rPr>
        <w:t xml:space="preserve">Predavateljica: Katarina Katja Primožič, dr. med., specialistka anesteziologije, </w:t>
      </w:r>
      <w:proofErr w:type="spellStart"/>
      <w:r>
        <w:rPr>
          <w:rFonts w:cs="Arial"/>
          <w:sz w:val="36"/>
          <w:szCs w:val="36"/>
        </w:rPr>
        <w:t>reanimatologije</w:t>
      </w:r>
      <w:proofErr w:type="spellEnd"/>
      <w:r>
        <w:rPr>
          <w:rFonts w:cs="Arial"/>
          <w:sz w:val="36"/>
          <w:szCs w:val="36"/>
        </w:rPr>
        <w:t xml:space="preserve"> in </w:t>
      </w:r>
      <w:proofErr w:type="spellStart"/>
      <w:r>
        <w:rPr>
          <w:rFonts w:cs="Arial"/>
          <w:sz w:val="36"/>
          <w:szCs w:val="36"/>
        </w:rPr>
        <w:t>perioperativne</w:t>
      </w:r>
      <w:proofErr w:type="spellEnd"/>
      <w:r>
        <w:rPr>
          <w:rFonts w:cs="Arial"/>
          <w:sz w:val="36"/>
          <w:szCs w:val="36"/>
        </w:rPr>
        <w:t xml:space="preserve"> intenzivne medicine.</w:t>
      </w:r>
      <w:r>
        <w:rPr>
          <w:sz w:val="20"/>
          <w:lang w:eastAsia="sl-SI"/>
        </w:rPr>
        <w:t xml:space="preserve"> </w:t>
      </w:r>
    </w:p>
    <w:p w:rsidR="00DB4806" w:rsidRDefault="005722AA">
      <w:pPr>
        <w:pStyle w:val="Odstavekseznama"/>
        <w:numPr>
          <w:ilvl w:val="0"/>
          <w:numId w:val="1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Farmakološko lajšanje porodne bolečine</w:t>
      </w:r>
    </w:p>
    <w:p w:rsidR="00DB4806" w:rsidRDefault="005722AA">
      <w:pPr>
        <w:pStyle w:val="Odstavekseznama"/>
        <w:numPr>
          <w:ilvl w:val="0"/>
          <w:numId w:val="1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Epiduralna ana</w:t>
      </w:r>
      <w:r>
        <w:rPr>
          <w:rFonts w:ascii="Cambria" w:hAnsi="Cambria" w:cs="Arial"/>
          <w:b/>
          <w:bCs/>
          <w:sz w:val="36"/>
          <w:szCs w:val="36"/>
        </w:rPr>
        <w:t>lgezija med porodom</w:t>
      </w:r>
    </w:p>
    <w:p w:rsidR="00DB4806" w:rsidRDefault="005722AA">
      <w:pPr>
        <w:pStyle w:val="Odstavekseznama"/>
        <w:numPr>
          <w:ilvl w:val="0"/>
          <w:numId w:val="1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Vloga anesteziologa med vaginalnim porodom in carskim rezom</w:t>
      </w:r>
    </w:p>
    <w:p w:rsidR="00DB4806" w:rsidRDefault="00DB4806">
      <w:pPr>
        <w:pStyle w:val="Odstavekseznama"/>
        <w:ind w:left="1080" w:right="-424"/>
        <w:jc w:val="both"/>
        <w:rPr>
          <w:rFonts w:ascii="Cambria" w:hAnsi="Cambria" w:cs="Arial"/>
          <w:b/>
          <w:bCs/>
          <w:sz w:val="36"/>
          <w:szCs w:val="36"/>
        </w:rPr>
      </w:pPr>
    </w:p>
    <w:p w:rsidR="00DB4806" w:rsidRDefault="00DB4806">
      <w:pPr>
        <w:ind w:right="-424"/>
        <w:jc w:val="both"/>
        <w:rPr>
          <w:rFonts w:cs="Arial"/>
          <w:b/>
          <w:bCs/>
          <w:sz w:val="36"/>
          <w:szCs w:val="36"/>
        </w:rPr>
      </w:pPr>
    </w:p>
    <w:p w:rsidR="00DB4806" w:rsidRDefault="005722AA">
      <w:pPr>
        <w:ind w:right="-424"/>
        <w:jc w:val="both"/>
      </w:pPr>
      <w:r>
        <w:rPr>
          <w:rFonts w:cs="Arial"/>
          <w:b/>
          <w:bCs/>
          <w:sz w:val="36"/>
          <w:szCs w:val="36"/>
        </w:rPr>
        <w:t xml:space="preserve">Sreda, 26. februar 2025 ob </w:t>
      </w:r>
      <w:bookmarkStart w:id="4" w:name="_Hlk1037699471"/>
      <w:bookmarkEnd w:id="4"/>
      <w:r>
        <w:rPr>
          <w:rFonts w:cs="Arial"/>
          <w:b/>
          <w:bCs/>
          <w:sz w:val="36"/>
          <w:szCs w:val="36"/>
        </w:rPr>
        <w:t>16.00</w:t>
      </w:r>
    </w:p>
    <w:p w:rsidR="00DB4806" w:rsidRDefault="005722AA">
      <w:pPr>
        <w:tabs>
          <w:tab w:val="left" w:pos="142"/>
        </w:tabs>
        <w:ind w:right="-424"/>
        <w:jc w:val="both"/>
      </w:pPr>
      <w:bookmarkStart w:id="5" w:name="_Hlk1037699651"/>
      <w:bookmarkEnd w:id="5"/>
      <w:r>
        <w:rPr>
          <w:rFonts w:cs="Arial"/>
          <w:sz w:val="36"/>
          <w:szCs w:val="36"/>
        </w:rPr>
        <w:t>Predavateljica: Maja Korošec, dipl. bab.</w:t>
      </w:r>
      <w:r>
        <w:rPr>
          <w:sz w:val="20"/>
          <w:lang w:eastAsia="sl-SI"/>
        </w:rPr>
        <w:t xml:space="preserve"> </w:t>
      </w:r>
    </w:p>
    <w:p w:rsidR="00DB4806" w:rsidRDefault="005722AA">
      <w:pPr>
        <w:pStyle w:val="Odstavekseznama"/>
        <w:numPr>
          <w:ilvl w:val="0"/>
          <w:numId w:val="1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Izbira porodnega okolja</w:t>
      </w:r>
    </w:p>
    <w:p w:rsidR="00DB4806" w:rsidRDefault="005722AA">
      <w:pPr>
        <w:pStyle w:val="Odstavekseznama"/>
        <w:numPr>
          <w:ilvl w:val="0"/>
          <w:numId w:val="1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Vloga babice med porodom</w:t>
      </w:r>
    </w:p>
    <w:p w:rsidR="00DB4806" w:rsidRDefault="005722AA">
      <w:pPr>
        <w:pStyle w:val="Odstavekseznama"/>
        <w:numPr>
          <w:ilvl w:val="0"/>
          <w:numId w:val="1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Sprejem v porodnišnico</w:t>
      </w:r>
    </w:p>
    <w:p w:rsidR="00DB4806" w:rsidRDefault="005722AA">
      <w:pPr>
        <w:pStyle w:val="Odstavekseznama"/>
        <w:numPr>
          <w:ilvl w:val="0"/>
          <w:numId w:val="1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 xml:space="preserve">Fiziološki potek poroda: </w:t>
      </w:r>
      <w:r>
        <w:rPr>
          <w:rFonts w:ascii="Cambria" w:hAnsi="Cambria" w:cs="Arial"/>
          <w:b/>
          <w:bCs/>
          <w:sz w:val="36"/>
          <w:szCs w:val="36"/>
        </w:rPr>
        <w:t>dogajanje v posamezni porodni dobi, kako se soočati s popadki, dihanje med porodom.</w:t>
      </w:r>
    </w:p>
    <w:p w:rsidR="00DB4806" w:rsidRDefault="00DB4806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DB4806" w:rsidRDefault="005722AA">
      <w:pPr>
        <w:spacing w:after="120"/>
        <w:ind w:right="-424"/>
        <w:jc w:val="both"/>
      </w:pPr>
      <w:r>
        <w:rPr>
          <w:rFonts w:cs="Arial"/>
          <w:b/>
          <w:bCs/>
          <w:sz w:val="36"/>
          <w:szCs w:val="36"/>
        </w:rPr>
        <w:t>Sreda, 26. februar 2025 ob 18.00</w:t>
      </w:r>
    </w:p>
    <w:p w:rsidR="00DB4806" w:rsidRDefault="005722AA">
      <w:pPr>
        <w:ind w:right="-424"/>
        <w:jc w:val="both"/>
      </w:pPr>
      <w:r>
        <w:rPr>
          <w:rFonts w:cs="Arial"/>
          <w:sz w:val="36"/>
          <w:szCs w:val="36"/>
        </w:rPr>
        <w:t xml:space="preserve">Predavatelj: Jože </w:t>
      </w:r>
      <w:proofErr w:type="spellStart"/>
      <w:r>
        <w:rPr>
          <w:rFonts w:cs="Arial"/>
          <w:sz w:val="36"/>
          <w:szCs w:val="36"/>
        </w:rPr>
        <w:t>Žolger</w:t>
      </w:r>
      <w:proofErr w:type="spellEnd"/>
      <w:r>
        <w:rPr>
          <w:rFonts w:cs="Arial"/>
          <w:sz w:val="36"/>
          <w:szCs w:val="36"/>
        </w:rPr>
        <w:t xml:space="preserve">, dr. med., spec. </w:t>
      </w:r>
      <w:proofErr w:type="spellStart"/>
      <w:r>
        <w:rPr>
          <w:rFonts w:cs="Arial"/>
          <w:sz w:val="36"/>
          <w:szCs w:val="36"/>
        </w:rPr>
        <w:t>pediat</w:t>
      </w:r>
      <w:proofErr w:type="spellEnd"/>
      <w:r>
        <w:rPr>
          <w:rFonts w:cs="Arial"/>
          <w:sz w:val="36"/>
          <w:szCs w:val="36"/>
        </w:rPr>
        <w:t>.</w:t>
      </w:r>
      <w:r>
        <w:rPr>
          <w:sz w:val="20"/>
          <w:lang w:eastAsia="sl-SI"/>
        </w:rPr>
        <w:t xml:space="preserve"> </w:t>
      </w:r>
    </w:p>
    <w:p w:rsidR="00DB4806" w:rsidRDefault="005722AA">
      <w:pPr>
        <w:pStyle w:val="Odstavekseznama"/>
        <w:numPr>
          <w:ilvl w:val="0"/>
          <w:numId w:val="3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Novorojenček (značilnosti, prvi pregled, presejalni testi)</w:t>
      </w:r>
    </w:p>
    <w:p w:rsidR="00DB4806" w:rsidRDefault="005722AA">
      <w:pPr>
        <w:pStyle w:val="Odstavekseznama"/>
        <w:numPr>
          <w:ilvl w:val="0"/>
          <w:numId w:val="3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Vloga pediatra med in po por</w:t>
      </w:r>
      <w:r>
        <w:rPr>
          <w:rFonts w:ascii="Cambria" w:hAnsi="Cambria" w:cs="Arial"/>
          <w:b/>
          <w:bCs/>
          <w:sz w:val="36"/>
          <w:szCs w:val="36"/>
        </w:rPr>
        <w:t>odu</w:t>
      </w:r>
    </w:p>
    <w:p w:rsidR="00DB4806" w:rsidRDefault="005722AA">
      <w:pPr>
        <w:pStyle w:val="Odstavekseznama"/>
        <w:numPr>
          <w:ilvl w:val="0"/>
          <w:numId w:val="3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Dojenje – prednosti za mater in novorojenčka</w:t>
      </w:r>
    </w:p>
    <w:p w:rsidR="00DB4806" w:rsidRDefault="005722AA">
      <w:pPr>
        <w:pStyle w:val="Odstavekseznama"/>
        <w:numPr>
          <w:ilvl w:val="0"/>
          <w:numId w:val="3"/>
        </w:numPr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Reševanje težav ob dojenju</w:t>
      </w:r>
    </w:p>
    <w:p w:rsidR="00DB4806" w:rsidRDefault="005722AA">
      <w:pPr>
        <w:pStyle w:val="Odstavekseznama"/>
        <w:numPr>
          <w:ilvl w:val="0"/>
          <w:numId w:val="3"/>
        </w:numPr>
        <w:spacing w:after="0"/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Jemanje zdravil med dojenjem</w:t>
      </w:r>
    </w:p>
    <w:p w:rsidR="00DB4806" w:rsidRDefault="00DB4806">
      <w:pPr>
        <w:pStyle w:val="Odstavekseznama"/>
        <w:spacing w:after="0"/>
        <w:ind w:right="-424"/>
        <w:jc w:val="both"/>
        <w:rPr>
          <w:rFonts w:ascii="Cambria" w:hAnsi="Cambria" w:cs="Arial"/>
          <w:b/>
          <w:bCs/>
          <w:sz w:val="36"/>
          <w:szCs w:val="36"/>
        </w:rPr>
      </w:pPr>
    </w:p>
    <w:p w:rsidR="00DB4806" w:rsidRDefault="005722AA">
      <w:pPr>
        <w:spacing w:after="120"/>
        <w:ind w:right="-708"/>
        <w:jc w:val="both"/>
      </w:pPr>
      <w:r>
        <w:rPr>
          <w:rFonts w:cs="Arial"/>
          <w:b/>
          <w:bCs/>
          <w:sz w:val="36"/>
          <w:szCs w:val="36"/>
        </w:rPr>
        <w:t xml:space="preserve">Petek, 28. februar 2025 ob 16.00 </w:t>
      </w:r>
    </w:p>
    <w:p w:rsidR="00DB4806" w:rsidRDefault="005722AA">
      <w:pPr>
        <w:ind w:right="-424"/>
        <w:jc w:val="both"/>
      </w:pPr>
      <w:r>
        <w:rPr>
          <w:rFonts w:cs="Arial"/>
          <w:sz w:val="36"/>
          <w:szCs w:val="36"/>
        </w:rPr>
        <w:lastRenderedPageBreak/>
        <w:t xml:space="preserve">Predavateljica: Barbara </w:t>
      </w:r>
      <w:proofErr w:type="spellStart"/>
      <w:r>
        <w:rPr>
          <w:rFonts w:cs="Arial"/>
          <w:sz w:val="36"/>
          <w:szCs w:val="36"/>
        </w:rPr>
        <w:t>Fajs</w:t>
      </w:r>
      <w:proofErr w:type="spellEnd"/>
      <w:r>
        <w:rPr>
          <w:rFonts w:cs="Arial"/>
          <w:sz w:val="36"/>
          <w:szCs w:val="36"/>
        </w:rPr>
        <w:t>, dipl. bab.</w:t>
      </w:r>
    </w:p>
    <w:p w:rsidR="00DB4806" w:rsidRDefault="005722AA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 xml:space="preserve">Značilnosti in potek poporodnega obdobja (krčenje maternice, poporodna </w:t>
      </w:r>
      <w:r>
        <w:rPr>
          <w:rFonts w:ascii="Cambria" w:hAnsi="Cambria" w:cs="Arial"/>
          <w:b/>
          <w:bCs/>
          <w:sz w:val="36"/>
          <w:szCs w:val="36"/>
        </w:rPr>
        <w:t>čišča, celjenje in oskrba operativne rane, dojenje in oskrba dojk, prsnih bradavic, pripomočki za dojenje)</w:t>
      </w:r>
    </w:p>
    <w:p w:rsidR="00DB4806" w:rsidRDefault="005722AA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Spolnost v poporodnem obdobju</w:t>
      </w:r>
    </w:p>
    <w:p w:rsidR="00DB4806" w:rsidRDefault="005722AA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Odpust iz porodnišnice</w:t>
      </w:r>
    </w:p>
    <w:p w:rsidR="00DB4806" w:rsidRDefault="005722AA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Obiski svojcev v poporodnem obdobju</w:t>
      </w:r>
    </w:p>
    <w:p w:rsidR="00DB4806" w:rsidRDefault="005722AA">
      <w:pPr>
        <w:pStyle w:val="Odstavekseznama"/>
        <w:numPr>
          <w:ilvl w:val="0"/>
          <w:numId w:val="2"/>
        </w:numPr>
        <w:ind w:right="-424"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bCs/>
          <w:sz w:val="36"/>
          <w:szCs w:val="36"/>
        </w:rPr>
        <w:t>Pomoč svojcev v domačem okolju</w:t>
      </w:r>
    </w:p>
    <w:p w:rsidR="00DB4806" w:rsidRDefault="005722AA">
      <w:pPr>
        <w:pStyle w:val="Odstavekseznama"/>
        <w:numPr>
          <w:ilvl w:val="0"/>
          <w:numId w:val="2"/>
        </w:numPr>
        <w:spacing w:after="0"/>
        <w:ind w:right="-424"/>
        <w:jc w:val="both"/>
      </w:pPr>
      <w:r>
        <w:rPr>
          <w:rFonts w:ascii="Cambria" w:hAnsi="Cambria" w:cs="Arial"/>
          <w:b/>
          <w:bCs/>
          <w:sz w:val="36"/>
          <w:szCs w:val="36"/>
        </w:rPr>
        <w:t>Babiški obiski na domu</w:t>
      </w:r>
    </w:p>
    <w:p w:rsidR="00DB4806" w:rsidRDefault="00DB4806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DB4806" w:rsidRDefault="00DB4806">
      <w:pPr>
        <w:spacing w:after="120"/>
        <w:ind w:right="-424"/>
        <w:jc w:val="both"/>
        <w:rPr>
          <w:rFonts w:cs="Arial"/>
          <w:b/>
          <w:bCs/>
          <w:sz w:val="36"/>
          <w:szCs w:val="36"/>
        </w:rPr>
      </w:pPr>
    </w:p>
    <w:p w:rsidR="00DB4806" w:rsidRDefault="00DB4806">
      <w:pPr>
        <w:spacing w:after="240"/>
        <w:ind w:right="-424"/>
        <w:jc w:val="both"/>
      </w:pPr>
    </w:p>
    <w:sectPr w:rsidR="00DB4806">
      <w:pgSz w:w="11906" w:h="16838"/>
      <w:pgMar w:top="1134" w:right="991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402"/>
    <w:multiLevelType w:val="multilevel"/>
    <w:tmpl w:val="7804CD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1" w15:restartNumberingAfterBreak="0">
    <w:nsid w:val="1608642F"/>
    <w:multiLevelType w:val="multilevel"/>
    <w:tmpl w:val="68C249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247004FF"/>
    <w:multiLevelType w:val="multilevel"/>
    <w:tmpl w:val="AEBC0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642F5A"/>
    <w:multiLevelType w:val="multilevel"/>
    <w:tmpl w:val="B840E0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06"/>
    <w:rsid w:val="005722AA"/>
    <w:rsid w:val="00D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95CB"/>
  <w15:docId w15:val="{6B446FB6-F879-47EC-B8E5-3733B7A3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207B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Wingdings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customStyle="1" w:styleId="ListLabel5">
    <w:name w:val="ListLabel 5"/>
    <w:qFormat/>
    <w:rPr>
      <w:rFonts w:cs="Wingdings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  <w:b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  <w:b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  <w:b/>
    </w:rPr>
  </w:style>
  <w:style w:type="character" w:customStyle="1" w:styleId="ListLabel14">
    <w:name w:val="ListLabel 14"/>
    <w:qFormat/>
    <w:rPr>
      <w:rFonts w:ascii="Cambria" w:hAnsi="Cambria" w:cs="Wingdings"/>
      <w:b/>
      <w:sz w:val="36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  <w:b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  <w:b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  <w:b/>
    </w:rPr>
  </w:style>
  <w:style w:type="character" w:customStyle="1" w:styleId="ListLabel23">
    <w:name w:val="ListLabel 23"/>
    <w:qFormat/>
    <w:rPr>
      <w:rFonts w:ascii="Cambria" w:hAnsi="Cambria" w:cs="Wingdings"/>
      <w:b/>
      <w:sz w:val="3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  <w:b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  <w:b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  <w:b/>
    </w:rPr>
  </w:style>
  <w:style w:type="character" w:customStyle="1" w:styleId="ListLabel32">
    <w:name w:val="ListLabel 32"/>
    <w:qFormat/>
    <w:rPr>
      <w:rFonts w:ascii="Cambria" w:hAnsi="Cambria" w:cs="Wingdings"/>
      <w:b/>
      <w:sz w:val="3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  <w:b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  <w:b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  <w:b/>
    </w:rPr>
  </w:style>
  <w:style w:type="character" w:customStyle="1" w:styleId="ListLabel41">
    <w:name w:val="ListLabel 41"/>
    <w:qFormat/>
    <w:rPr>
      <w:rFonts w:cs="Wingdings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  <w:b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  <w:b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  <w:b/>
    </w:rPr>
  </w:style>
  <w:style w:type="character" w:customStyle="1" w:styleId="ListLabel50">
    <w:name w:val="ListLabel 50"/>
    <w:qFormat/>
    <w:rPr>
      <w:rFonts w:cs="Wingdings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  <w:b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  <w:b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  <w:b/>
    </w:rPr>
  </w:style>
  <w:style w:type="character" w:customStyle="1" w:styleId="ListLabel59">
    <w:name w:val="ListLabel 59"/>
    <w:qFormat/>
    <w:rPr>
      <w:rFonts w:cs="Wingdings"/>
      <w:b/>
      <w:sz w:val="36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  <w:b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  <w:b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  <w:b/>
    </w:rPr>
  </w:style>
  <w:style w:type="character" w:customStyle="1" w:styleId="ListLabel68">
    <w:name w:val="ListLabel 68"/>
    <w:qFormat/>
    <w:rPr>
      <w:rFonts w:ascii="Cambria" w:hAnsi="Cambria" w:cs="Wingdings"/>
      <w:b/>
      <w:sz w:val="36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  <w:b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  <w:b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  <w:b/>
    </w:rPr>
  </w:style>
  <w:style w:type="character" w:customStyle="1" w:styleId="ListLabel77">
    <w:name w:val="ListLabel 77"/>
    <w:qFormat/>
    <w:rPr>
      <w:rFonts w:ascii="Cambria" w:hAnsi="Cambria" w:cs="Wingdings"/>
      <w:b/>
      <w:sz w:val="36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  <w:b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  <w:b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  <w:b/>
    </w:rPr>
  </w:style>
  <w:style w:type="character" w:customStyle="1" w:styleId="ListLabel86">
    <w:name w:val="ListLabel 86"/>
    <w:qFormat/>
    <w:rPr>
      <w:rFonts w:cs="Wingdings"/>
      <w:b/>
      <w:sz w:val="36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  <w:b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  <w:b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  <w:b/>
    </w:rPr>
  </w:style>
  <w:style w:type="character" w:customStyle="1" w:styleId="ListLabel95">
    <w:name w:val="ListLabel 95"/>
    <w:qFormat/>
    <w:rPr>
      <w:rFonts w:ascii="Cambria" w:hAnsi="Cambria" w:cs="Wingdings"/>
      <w:b/>
      <w:sz w:val="36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  <w:b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  <w:b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  <w:b/>
    </w:rPr>
  </w:style>
  <w:style w:type="character" w:customStyle="1" w:styleId="ListLabel104">
    <w:name w:val="ListLabel 104"/>
    <w:qFormat/>
    <w:rPr>
      <w:rFonts w:ascii="Cambria" w:hAnsi="Cambria" w:cs="Wingdings"/>
      <w:b/>
      <w:sz w:val="36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  <w:b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  <w:b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  <w:b/>
    </w:rPr>
  </w:style>
  <w:style w:type="character" w:customStyle="1" w:styleId="ListLabel113">
    <w:name w:val="ListLabel 113"/>
    <w:qFormat/>
    <w:rPr>
      <w:rFonts w:cs="Wingdings"/>
      <w:b/>
      <w:sz w:val="36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  <w:b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  <w:b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  <w:b/>
    </w:rPr>
  </w:style>
  <w:style w:type="character" w:customStyle="1" w:styleId="ListLabel122">
    <w:name w:val="ListLabel 122"/>
    <w:qFormat/>
    <w:rPr>
      <w:rFonts w:ascii="Cambria" w:hAnsi="Cambria" w:cs="Wingdings"/>
      <w:b/>
      <w:sz w:val="36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  <w:b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  <w:b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  <w:b/>
    </w:rPr>
  </w:style>
  <w:style w:type="character" w:customStyle="1" w:styleId="ListLabel131">
    <w:name w:val="ListLabel 131"/>
    <w:qFormat/>
    <w:rPr>
      <w:rFonts w:cs="Wingdings"/>
      <w:b/>
      <w:sz w:val="36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  <w:b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  <w:b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  <w:b/>
    </w:rPr>
  </w:style>
  <w:style w:type="character" w:customStyle="1" w:styleId="ListLabel140">
    <w:name w:val="ListLabel 140"/>
    <w:qFormat/>
    <w:rPr>
      <w:rFonts w:cs="Wingdings"/>
      <w:b/>
      <w:sz w:val="36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  <w:b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  <w:b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  <w:b/>
    </w:rPr>
  </w:style>
  <w:style w:type="character" w:customStyle="1" w:styleId="ListLabel149">
    <w:name w:val="ListLabel 149"/>
    <w:qFormat/>
    <w:rPr>
      <w:rFonts w:ascii="Cambria" w:hAnsi="Cambria" w:cs="Wingdings"/>
      <w:b/>
      <w:sz w:val="36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  <w:b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  <w:b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  <w:b/>
    </w:rPr>
  </w:style>
  <w:style w:type="character" w:customStyle="1" w:styleId="ListLabel158">
    <w:name w:val="ListLabel 158"/>
    <w:qFormat/>
    <w:rPr>
      <w:rFonts w:cs="Wingdings"/>
      <w:b/>
      <w:sz w:val="36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  <w:b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  <w:b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  <w:b/>
    </w:rPr>
  </w:style>
  <w:style w:type="character" w:customStyle="1" w:styleId="ListLabel167">
    <w:name w:val="ListLabel 167"/>
    <w:qFormat/>
    <w:rPr>
      <w:rFonts w:cs="Wingdings"/>
      <w:b/>
      <w:sz w:val="36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  <w:b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  <w:b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  <w:b/>
    </w:rPr>
  </w:style>
  <w:style w:type="character" w:customStyle="1" w:styleId="ListLabel176">
    <w:name w:val="ListLabel 176"/>
    <w:qFormat/>
    <w:rPr>
      <w:rFonts w:ascii="Cambria" w:hAnsi="Cambria" w:cs="Wingdings"/>
      <w:b/>
      <w:sz w:val="36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  <w:b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  <w:b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  <w:b/>
    </w:rPr>
  </w:style>
  <w:style w:type="character" w:customStyle="1" w:styleId="ListLabel185">
    <w:name w:val="ListLabel 185"/>
    <w:qFormat/>
    <w:rPr>
      <w:rFonts w:cs="Wingdings"/>
      <w:b/>
      <w:sz w:val="36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  <w:b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  <w:b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  <w:b/>
    </w:rPr>
  </w:style>
  <w:style w:type="character" w:customStyle="1" w:styleId="ListLabel194">
    <w:name w:val="ListLabel 194"/>
    <w:qFormat/>
    <w:rPr>
      <w:rFonts w:cs="Wingdings"/>
      <w:b/>
      <w:sz w:val="36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  <w:b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  <w:b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  <w:b/>
    </w:rPr>
  </w:style>
  <w:style w:type="character" w:customStyle="1" w:styleId="ListLabel203">
    <w:name w:val="ListLabel 203"/>
    <w:qFormat/>
    <w:rPr>
      <w:rFonts w:ascii="Cambria" w:hAnsi="Cambria" w:cs="Wingdings"/>
      <w:b/>
      <w:sz w:val="36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  <w:b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  <w:b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  <w:b/>
    </w:rPr>
  </w:style>
  <w:style w:type="character" w:customStyle="1" w:styleId="ListLabel212">
    <w:name w:val="ListLabel 212"/>
    <w:qFormat/>
    <w:rPr>
      <w:rFonts w:cs="Wingdings"/>
      <w:b/>
      <w:sz w:val="36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  <w:b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  <w:b/>
    </w:rPr>
  </w:style>
  <w:style w:type="character" w:customStyle="1" w:styleId="ListLabel221">
    <w:name w:val="ListLabel 221"/>
    <w:qFormat/>
    <w:rPr>
      <w:rFonts w:cs="Wingdings"/>
      <w:b/>
      <w:sz w:val="36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  <w:b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  <w:b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  <w:b/>
    </w:rPr>
  </w:style>
  <w:style w:type="character" w:customStyle="1" w:styleId="ListLabel230">
    <w:name w:val="ListLabel 230"/>
    <w:qFormat/>
    <w:rPr>
      <w:rFonts w:ascii="Cambria" w:hAnsi="Cambria" w:cs="Wingdings"/>
      <w:b/>
      <w:sz w:val="36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  <w:b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  <w:b/>
    </w:rPr>
  </w:style>
  <w:style w:type="character" w:customStyle="1" w:styleId="ListLabel239">
    <w:name w:val="ListLabel 239"/>
    <w:qFormat/>
    <w:rPr>
      <w:rFonts w:cs="Wingdings"/>
      <w:b/>
      <w:sz w:val="36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  <w:b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  <w:b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  <w:b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3653F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1354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1A6EFA-EF5E-4ED5-A41C-A8CF7886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271</Words>
  <Characters>1550</Characters>
  <Application>Microsoft Office Word</Application>
  <DocSecurity>0</DocSecurity>
  <Lines>12</Lines>
  <Paragraphs>3</Paragraphs>
  <ScaleCrop>false</ScaleCrop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Rogan</dc:creator>
  <dc:description/>
  <cp:lastModifiedBy>Nuša Rogan</cp:lastModifiedBy>
  <cp:revision>11</cp:revision>
  <cp:lastPrinted>2023-12-29T10:23:00Z</cp:lastPrinted>
  <dcterms:created xsi:type="dcterms:W3CDTF">2024-04-26T06:36:00Z</dcterms:created>
  <dcterms:modified xsi:type="dcterms:W3CDTF">2025-01-31T19:39:00Z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